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1B1E" w14:textId="77777777" w:rsidR="000C5335" w:rsidRPr="00673650" w:rsidRDefault="00FC1FAF" w:rsidP="00B7263F">
      <w:pPr>
        <w:spacing w:after="0" w:line="360" w:lineRule="auto"/>
        <w:ind w:left="-851"/>
        <w:jc w:val="center"/>
        <w:rPr>
          <w:rFonts w:ascii="Arial" w:hAnsi="Arial" w:cs="Arial"/>
          <w:b/>
          <w:bCs/>
          <w:sz w:val="24"/>
          <w:szCs w:val="24"/>
        </w:rPr>
      </w:pPr>
      <w:r w:rsidRPr="00673650">
        <w:rPr>
          <w:rFonts w:ascii="Arial" w:hAnsi="Arial" w:cs="Arial"/>
          <w:b/>
          <w:bCs/>
          <w:sz w:val="24"/>
          <w:szCs w:val="24"/>
        </w:rPr>
        <w:t>ПРАВИЛА ХРАНЕНИЯ И ТРАНСПОРТИРОВКИ</w:t>
      </w:r>
    </w:p>
    <w:p w14:paraId="2334B4B8" w14:textId="77777777" w:rsidR="004416AD" w:rsidRDefault="00FC1FAF" w:rsidP="004416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73650">
        <w:rPr>
          <w:rFonts w:ascii="Arial" w:hAnsi="Arial" w:cs="Arial"/>
          <w:b/>
          <w:bCs/>
          <w:sz w:val="24"/>
          <w:szCs w:val="24"/>
        </w:rPr>
        <w:t xml:space="preserve"> ГИПСОВЫХ ИЗДЕЛИЙ </w:t>
      </w:r>
      <w:r w:rsidR="004416A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ECLECTIC DECOR</w:t>
      </w:r>
    </w:p>
    <w:p w14:paraId="70F5C5AB" w14:textId="3805CF2F" w:rsidR="000C5335" w:rsidRPr="000C5335" w:rsidRDefault="000C5335" w:rsidP="004416AD">
      <w:pPr>
        <w:spacing w:after="0" w:line="360" w:lineRule="auto"/>
        <w:ind w:left="-851"/>
        <w:jc w:val="center"/>
        <w:rPr>
          <w:b/>
          <w:bCs/>
        </w:rPr>
      </w:pPr>
    </w:p>
    <w:p w14:paraId="7372B8C9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  <w:b/>
          <w:bCs/>
        </w:rPr>
      </w:pPr>
      <w:r w:rsidRPr="00675688">
        <w:rPr>
          <w:rFonts w:ascii="Arial" w:hAnsi="Arial" w:cs="Arial"/>
        </w:rPr>
        <w:t xml:space="preserve">1. </w:t>
      </w:r>
      <w:r w:rsidRPr="00675688">
        <w:rPr>
          <w:rFonts w:ascii="Arial" w:hAnsi="Arial" w:cs="Arial"/>
          <w:b/>
          <w:bCs/>
        </w:rPr>
        <w:t>Особенности приобретения лепного декора из гипса.</w:t>
      </w:r>
    </w:p>
    <w:p w14:paraId="7FEDAFE5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1.1. Гипсовый декор,</w:t>
      </w:r>
      <w:r w:rsidR="000C5335" w:rsidRPr="00675688">
        <w:rPr>
          <w:rFonts w:ascii="Arial" w:hAnsi="Arial" w:cs="Arial"/>
        </w:rPr>
        <w:t xml:space="preserve"> </w:t>
      </w:r>
      <w:r w:rsidRPr="00675688">
        <w:rPr>
          <w:rFonts w:ascii="Arial" w:hAnsi="Arial" w:cs="Arial"/>
        </w:rPr>
        <w:t xml:space="preserve">требует аккуратного обращения, нельзя кидать, наступать, бросать. </w:t>
      </w:r>
    </w:p>
    <w:p w14:paraId="7E37E79B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1.2. Гипсовые изделия предназначены для установки в помещениях с комнатной температурой и влажностью, в помещениях переменной влажности с естественной или принудительной вентиляцией. Не предназначены для применения на внешней отделке зданий (фасады), а также для монтажа на нагреваемых поверхностях (дымоходы без теплоизоляции, печи и прочее); </w:t>
      </w:r>
    </w:p>
    <w:p w14:paraId="0E079EED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1.3. Весь тяговый материал (</w:t>
      </w:r>
      <w:proofErr w:type="spellStart"/>
      <w:r w:rsidRPr="00675688">
        <w:rPr>
          <w:rFonts w:ascii="Arial" w:hAnsi="Arial" w:cs="Arial"/>
        </w:rPr>
        <w:t>гладкотянутые</w:t>
      </w:r>
      <w:proofErr w:type="spellEnd"/>
      <w:r w:rsidRPr="00675688">
        <w:rPr>
          <w:rFonts w:ascii="Arial" w:hAnsi="Arial" w:cs="Arial"/>
        </w:rPr>
        <w:t xml:space="preserve"> изделия) выдается </w:t>
      </w:r>
      <w:r w:rsidR="000C5335" w:rsidRPr="00675688">
        <w:rPr>
          <w:rFonts w:ascii="Arial" w:hAnsi="Arial" w:cs="Arial"/>
        </w:rPr>
        <w:t xml:space="preserve">не </w:t>
      </w:r>
      <w:r w:rsidRPr="00675688">
        <w:rPr>
          <w:rFonts w:ascii="Arial" w:hAnsi="Arial" w:cs="Arial"/>
        </w:rPr>
        <w:t xml:space="preserve">торцованным, торцовка под углы производится на объекте силами монтажных бригад (на торцовку производителем специально заложен запас); </w:t>
      </w:r>
    </w:p>
    <w:p w14:paraId="2B96E960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1.4. Задняя стенка </w:t>
      </w:r>
      <w:proofErr w:type="spellStart"/>
      <w:r w:rsidRPr="00675688">
        <w:rPr>
          <w:rFonts w:ascii="Arial" w:hAnsi="Arial" w:cs="Arial"/>
        </w:rPr>
        <w:t>гладкотянутых</w:t>
      </w:r>
      <w:proofErr w:type="spellEnd"/>
      <w:r w:rsidRPr="00675688">
        <w:rPr>
          <w:rFonts w:ascii="Arial" w:hAnsi="Arial" w:cs="Arial"/>
        </w:rPr>
        <w:t xml:space="preserve"> изделий (везде, где возможно технологически) изготавливается на вкладыше (т.е. со снятым задним углом). Необходимость полнотелых изделий оговаривается Заказчиком дополнительно и указывается в Спецификации с отметкой «Полнотелое»; </w:t>
      </w:r>
    </w:p>
    <w:p w14:paraId="766BFE32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1.5. Изделия выдаются без упаковки (если иное не оговорено в спецификации); </w:t>
      </w:r>
    </w:p>
    <w:p w14:paraId="3423B560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1.6. Изделия с производства выдаются в просушенном виде (если иное не оговорено в спецификации), с остаточной влажностью 5 -6%;</w:t>
      </w:r>
      <w:r w:rsidR="000C5335" w:rsidRPr="00675688">
        <w:rPr>
          <w:rFonts w:ascii="Arial" w:hAnsi="Arial" w:cs="Arial"/>
        </w:rPr>
        <w:t xml:space="preserve"> </w:t>
      </w:r>
      <w:r w:rsidRPr="00675688">
        <w:rPr>
          <w:rFonts w:ascii="Arial" w:hAnsi="Arial" w:cs="Arial"/>
        </w:rPr>
        <w:t xml:space="preserve"> </w:t>
      </w:r>
    </w:p>
    <w:p w14:paraId="55E44F8F" w14:textId="032646B2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1.</w:t>
      </w:r>
      <w:r w:rsidR="0035160C" w:rsidRPr="00675688">
        <w:rPr>
          <w:rFonts w:ascii="Arial" w:hAnsi="Arial" w:cs="Arial"/>
        </w:rPr>
        <w:t>7</w:t>
      </w:r>
      <w:r w:rsidRPr="00675688">
        <w:rPr>
          <w:rFonts w:ascii="Arial" w:hAnsi="Arial" w:cs="Arial"/>
        </w:rPr>
        <w:t xml:space="preserve">. Изготавливаемые изделия обладают индивидуально - определенными свойствами, и изготавливаются на заказ. Заказчик уведомлён о том, что возврату и обмену изделия лепного декора не подлежат; </w:t>
      </w:r>
    </w:p>
    <w:p w14:paraId="2C49B0BD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1.</w:t>
      </w:r>
      <w:r w:rsidR="0035160C" w:rsidRPr="00675688">
        <w:rPr>
          <w:rFonts w:ascii="Arial" w:hAnsi="Arial" w:cs="Arial"/>
        </w:rPr>
        <w:t>8</w:t>
      </w:r>
      <w:r w:rsidRPr="00675688">
        <w:rPr>
          <w:rFonts w:ascii="Arial" w:hAnsi="Arial" w:cs="Arial"/>
        </w:rPr>
        <w:t xml:space="preserve">. Изготовление осуществляется в соответствие с Техническими условиями от 01 февраля 2017 года. </w:t>
      </w:r>
    </w:p>
    <w:p w14:paraId="56C411C0" w14:textId="77777777" w:rsidR="00D8350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2. </w:t>
      </w:r>
      <w:r w:rsidRPr="00675688">
        <w:rPr>
          <w:rFonts w:ascii="Arial" w:hAnsi="Arial" w:cs="Arial"/>
          <w:b/>
          <w:bCs/>
        </w:rPr>
        <w:t>Правила хранения гипсовых и лепных изделий.</w:t>
      </w:r>
      <w:r w:rsidRPr="00675688">
        <w:rPr>
          <w:rFonts w:ascii="Arial" w:hAnsi="Arial" w:cs="Arial"/>
        </w:rPr>
        <w:t xml:space="preserve"> </w:t>
      </w:r>
    </w:p>
    <w:p w14:paraId="7C92CAFE" w14:textId="4C3CE25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Во избежание деформации, нужно обязательно соблюдать правила хранения: </w:t>
      </w:r>
    </w:p>
    <w:p w14:paraId="73213EA7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2.1. Все гипсовые изделия по получению выкладываются на ровную поверхность через подкладки, в зафиксированном положении; </w:t>
      </w:r>
    </w:p>
    <w:p w14:paraId="4B276259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2.2. Помещение, в котором хранятся изделия, должно хорошо проветриваться, влажные процессы (оштукатуривание, заливка полов не допускаются, и к моменту поставки изделий должны быть завершены); </w:t>
      </w:r>
    </w:p>
    <w:p w14:paraId="090876A7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2.3. В помещение, где хранятся изделия, должен соблюдаться комнатный </w:t>
      </w:r>
      <w:proofErr w:type="spellStart"/>
      <w:r w:rsidRPr="00675688">
        <w:rPr>
          <w:rFonts w:ascii="Arial" w:hAnsi="Arial" w:cs="Arial"/>
        </w:rPr>
        <w:t>температурно</w:t>
      </w:r>
      <w:proofErr w:type="spellEnd"/>
      <w:r w:rsidRPr="00675688">
        <w:rPr>
          <w:rFonts w:ascii="Arial" w:hAnsi="Arial" w:cs="Arial"/>
        </w:rPr>
        <w:t xml:space="preserve"> - влажностный режим; </w:t>
      </w:r>
    </w:p>
    <w:p w14:paraId="72D4ED39" w14:textId="77777777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2.4. Не рекомендуется хранить изделия на картонных и деревянных покрытиях до их полного высыхания во избежание прения и возникновения плесени. </w:t>
      </w:r>
    </w:p>
    <w:p w14:paraId="40CF4B49" w14:textId="24BC9CB7" w:rsidR="00C87C45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2.5. Часть продукции может быть упакована для транспортировки в бумагу, пузырчатую пленку и стрейч - пленку.</w:t>
      </w:r>
    </w:p>
    <w:p w14:paraId="506738D7" w14:textId="366BCDC1" w:rsidR="0035160C" w:rsidRPr="00675688" w:rsidRDefault="00D8350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3</w:t>
      </w:r>
      <w:r w:rsidR="00FC1FAF" w:rsidRPr="00675688">
        <w:rPr>
          <w:rFonts w:ascii="Arial" w:hAnsi="Arial" w:cs="Arial"/>
        </w:rPr>
        <w:t xml:space="preserve">. Особенности МОНТАЖА декора из гипса. </w:t>
      </w:r>
    </w:p>
    <w:p w14:paraId="0067E619" w14:textId="77777777" w:rsidR="00D8350F" w:rsidRPr="00675688" w:rsidRDefault="00D8350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3</w:t>
      </w:r>
      <w:r w:rsidR="00FC1FAF" w:rsidRPr="00675688">
        <w:rPr>
          <w:rFonts w:ascii="Arial" w:hAnsi="Arial" w:cs="Arial"/>
        </w:rPr>
        <w:t xml:space="preserve">.1. Для обеспечения необходимого качества монтажных работ выполняют следующие операции: • Подготовка монтажных поверхностей изделий и основания, </w:t>
      </w:r>
    </w:p>
    <w:p w14:paraId="7F91D4D4" w14:textId="77777777" w:rsidR="00D8350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• Разметка поверхности основания, </w:t>
      </w:r>
    </w:p>
    <w:p w14:paraId="1E7D7C63" w14:textId="77777777" w:rsidR="00D8350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• Монтаж архитектурных деталей, </w:t>
      </w:r>
    </w:p>
    <w:p w14:paraId="24EE318F" w14:textId="77777777" w:rsidR="00D8350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lastRenderedPageBreak/>
        <w:t xml:space="preserve">• Заделка швов и стыков архитектурных деталей, </w:t>
      </w:r>
    </w:p>
    <w:p w14:paraId="4AC3A034" w14:textId="4F199ECE" w:rsidR="0035160C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 xml:space="preserve">• Грунтование и окрашивание архитектурных деталей, </w:t>
      </w:r>
    </w:p>
    <w:p w14:paraId="776CF356" w14:textId="3214D250" w:rsidR="000C5335" w:rsidRPr="00675688" w:rsidRDefault="00D8350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3</w:t>
      </w:r>
      <w:r w:rsidR="00FC1FAF" w:rsidRPr="00675688">
        <w:rPr>
          <w:rFonts w:ascii="Arial" w:hAnsi="Arial" w:cs="Arial"/>
        </w:rPr>
        <w:t>.2. Основания должны быть сухими, чистыми, стабильными, неподвижными, ровными, с точной геометрией и не меняющими размеры. Установка лепных изделий на оштукатуренные поверхности должна производиться только после затвердения и просушки штукатурки. Необходимо производить расчет количества материала, учитывая потери, например, возникающие при срезании углов. Также нужно учесть повторение рисунка</w:t>
      </w:r>
      <w:r w:rsidR="000C5335" w:rsidRPr="00675688">
        <w:rPr>
          <w:rFonts w:ascii="Arial" w:hAnsi="Arial" w:cs="Arial"/>
        </w:rPr>
        <w:t>.</w:t>
      </w:r>
    </w:p>
    <w:p w14:paraId="63D51338" w14:textId="0567BA91" w:rsidR="00FC1FA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  <w:u w:val="single"/>
        </w:rPr>
        <w:t>Примечание:</w:t>
      </w:r>
      <w:r w:rsidRPr="00675688">
        <w:rPr>
          <w:rFonts w:ascii="Arial" w:hAnsi="Arial" w:cs="Arial"/>
        </w:rPr>
        <w:t xml:space="preserve"> В первые несколько лет с момента постройки дома или проведения капитального ремонта в помещении, происходит усадка в местах стыков оснований потолков, стен и углов, в следствии чего лепной декор может быть поврежден. Восстановление лепного декора в результате повреждений указанного типа не входит в обязанности Подрядчика, также, как и случайный бой и повреждение лепного декора в процессе установки мебели и прочих случаев. </w:t>
      </w:r>
    </w:p>
    <w:p w14:paraId="78FE9A79" w14:textId="77777777" w:rsidR="00FC1FA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</w:p>
    <w:p w14:paraId="733253B0" w14:textId="44A08EA9" w:rsidR="00FC1FAF" w:rsidRPr="00675688" w:rsidRDefault="00FC1FAF" w:rsidP="00B7263F">
      <w:pPr>
        <w:spacing w:after="0" w:line="360" w:lineRule="auto"/>
        <w:ind w:left="-851"/>
        <w:rPr>
          <w:rFonts w:ascii="Arial" w:hAnsi="Arial" w:cs="Arial"/>
        </w:rPr>
      </w:pPr>
      <w:r w:rsidRPr="00675688">
        <w:rPr>
          <w:rFonts w:ascii="Arial" w:hAnsi="Arial" w:cs="Arial"/>
        </w:rPr>
        <w:t>С правилами ознакомлен: _________ _____________________/__________/ __</w:t>
      </w:r>
      <w:proofErr w:type="gramStart"/>
      <w:r w:rsidRPr="00675688">
        <w:rPr>
          <w:rFonts w:ascii="Arial" w:hAnsi="Arial" w:cs="Arial"/>
        </w:rPr>
        <w:t>_._</w:t>
      </w:r>
      <w:proofErr w:type="gramEnd"/>
      <w:r w:rsidRPr="00675688">
        <w:rPr>
          <w:rFonts w:ascii="Arial" w:hAnsi="Arial" w:cs="Arial"/>
        </w:rPr>
        <w:t>____.202</w:t>
      </w:r>
      <w:r w:rsidR="009A3C97" w:rsidRPr="00675688">
        <w:rPr>
          <w:rFonts w:ascii="Arial" w:hAnsi="Arial" w:cs="Arial"/>
        </w:rPr>
        <w:t>6</w:t>
      </w:r>
      <w:r w:rsidRPr="00675688">
        <w:rPr>
          <w:rFonts w:ascii="Arial" w:hAnsi="Arial" w:cs="Arial"/>
        </w:rPr>
        <w:t xml:space="preserve"> года</w:t>
      </w:r>
    </w:p>
    <w:p w14:paraId="5E8DBCA3" w14:textId="7E8AB1D9" w:rsidR="00893277" w:rsidRDefault="00893277" w:rsidP="00B7263F">
      <w:pPr>
        <w:spacing w:after="0" w:line="360" w:lineRule="auto"/>
        <w:ind w:left="-851"/>
        <w:rPr>
          <w:rFonts w:ascii="Arial" w:hAnsi="Arial" w:cs="Arial"/>
          <w:sz w:val="20"/>
          <w:szCs w:val="20"/>
        </w:rPr>
      </w:pPr>
    </w:p>
    <w:p w14:paraId="29D5BC9B" w14:textId="07B15A02" w:rsidR="00893277" w:rsidRDefault="00893277" w:rsidP="00B7263F">
      <w:pPr>
        <w:spacing w:after="0" w:line="360" w:lineRule="auto"/>
        <w:ind w:left="-851"/>
        <w:rPr>
          <w:rFonts w:ascii="Arial" w:hAnsi="Arial" w:cs="Arial"/>
          <w:sz w:val="20"/>
          <w:szCs w:val="20"/>
        </w:rPr>
      </w:pPr>
    </w:p>
    <w:p w14:paraId="39D6AE15" w14:textId="7BE12DAC" w:rsidR="00893277" w:rsidRDefault="00893277" w:rsidP="00807F85">
      <w:pPr>
        <w:ind w:left="-851"/>
        <w:rPr>
          <w:rFonts w:ascii="Arial" w:hAnsi="Arial" w:cs="Arial"/>
          <w:sz w:val="20"/>
          <w:szCs w:val="20"/>
        </w:rPr>
      </w:pPr>
    </w:p>
    <w:p w14:paraId="08A21BB8" w14:textId="4E0E1B9D" w:rsidR="00893277" w:rsidRDefault="00893277" w:rsidP="00807F85">
      <w:pPr>
        <w:ind w:left="-851"/>
        <w:rPr>
          <w:rFonts w:ascii="Arial" w:hAnsi="Arial" w:cs="Arial"/>
          <w:sz w:val="20"/>
          <w:szCs w:val="20"/>
        </w:rPr>
      </w:pPr>
    </w:p>
    <w:p w14:paraId="0E46319A" w14:textId="77777777" w:rsidR="00893277" w:rsidRPr="002726D5" w:rsidRDefault="00893277" w:rsidP="00807F85">
      <w:pPr>
        <w:ind w:left="-851"/>
        <w:rPr>
          <w:rFonts w:ascii="Arial" w:hAnsi="Arial" w:cs="Arial"/>
          <w:sz w:val="20"/>
          <w:szCs w:val="20"/>
        </w:rPr>
      </w:pPr>
    </w:p>
    <w:sectPr w:rsidR="00893277" w:rsidRPr="002726D5" w:rsidSect="008E60F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51"/>
    <w:rsid w:val="000C5335"/>
    <w:rsid w:val="002726D5"/>
    <w:rsid w:val="002F697A"/>
    <w:rsid w:val="0035160C"/>
    <w:rsid w:val="004416AD"/>
    <w:rsid w:val="004906BB"/>
    <w:rsid w:val="00673650"/>
    <w:rsid w:val="00675688"/>
    <w:rsid w:val="006769C4"/>
    <w:rsid w:val="00807F85"/>
    <w:rsid w:val="00875C51"/>
    <w:rsid w:val="00893277"/>
    <w:rsid w:val="008E60F1"/>
    <w:rsid w:val="009A3C97"/>
    <w:rsid w:val="009D124F"/>
    <w:rsid w:val="00B7263F"/>
    <w:rsid w:val="00C87C45"/>
    <w:rsid w:val="00D8350F"/>
    <w:rsid w:val="00FC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3311"/>
  <w15:chartTrackingRefBased/>
  <w15:docId w15:val="{552FB821-B213-4ABA-9AAC-58E2957C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2026-08-11T12:16:00Z</dcterms:created>
  <dcterms:modified xsi:type="dcterms:W3CDTF">2026-08-11T16:19:00Z</dcterms:modified>
</cp:coreProperties>
</file>